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E3" w:rsidRDefault="003F34E3" w:rsidP="003F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Письмо Министерства образования и науки Российской Фед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рации от 23.05.2016 г. № ВК-1074/07 «О совершенствовании деятельности психолого-медико-педагогических комиссий»</w:t>
      </w:r>
      <w:bookmarkStart w:id="0" w:name="_GoBack"/>
      <w:bookmarkEnd w:id="0"/>
    </w:p>
    <w:p w:rsidR="002A3FE8" w:rsidRPr="004F5DDA" w:rsidRDefault="00E57437" w:rsidP="00E57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DDA">
        <w:rPr>
          <w:rFonts w:ascii="Times New Roman" w:hAnsi="Times New Roman" w:cs="Times New Roman"/>
          <w:b/>
          <w:sz w:val="32"/>
          <w:szCs w:val="32"/>
        </w:rPr>
        <w:t>2.9. Заключение специалистов образовательной организации (консилиума образовательной организации)</w:t>
      </w:r>
    </w:p>
    <w:p w:rsidR="00E57437" w:rsidRPr="004F5DDA" w:rsidRDefault="00E57437" w:rsidP="004F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обратиться на ПМПК минуя образовательную организацию. Вместе с тем, в целях получения на</w:t>
      </w:r>
      <w:r w:rsidRPr="004F5DDA">
        <w:rPr>
          <w:rFonts w:ascii="Times New Roman" w:hAnsi="Times New Roman" w:cs="Times New Roman"/>
          <w:sz w:val="28"/>
          <w:szCs w:val="28"/>
        </w:rPr>
        <w:t>и</w:t>
      </w:r>
      <w:r w:rsidRPr="004F5DDA">
        <w:rPr>
          <w:rFonts w:ascii="Times New Roman" w:hAnsi="Times New Roman" w:cs="Times New Roman"/>
          <w:sz w:val="28"/>
          <w:szCs w:val="28"/>
        </w:rPr>
        <w:t>более достоверной и комплексной информации, характеризующей особые образовательные потребности обучающегося, целесообразно представление на ПМПК заключения консилиума образовательной организации, которое может передаваться по закрытому каналу информации. Выдача на руки р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дителям (законным представителям) недопустима из-за возможностей непр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вильной трактовки профессиональных формулировок.</w:t>
      </w:r>
    </w:p>
    <w:p w:rsidR="00E57437" w:rsidRPr="004F5DDA" w:rsidRDefault="00E57437" w:rsidP="004F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При этом родители (законные представители) должны дать осведомлё</w:t>
      </w:r>
      <w:r w:rsidRPr="004F5DDA">
        <w:rPr>
          <w:rFonts w:ascii="Times New Roman" w:hAnsi="Times New Roman" w:cs="Times New Roman"/>
          <w:sz w:val="28"/>
          <w:szCs w:val="28"/>
        </w:rPr>
        <w:t>н</w:t>
      </w:r>
      <w:r w:rsidRPr="004F5DDA">
        <w:rPr>
          <w:rFonts w:ascii="Times New Roman" w:hAnsi="Times New Roman" w:cs="Times New Roman"/>
          <w:sz w:val="28"/>
          <w:szCs w:val="28"/>
        </w:rPr>
        <w:t>ное и добровольное согласие на обследование ребёнка в образовательной о</w:t>
      </w:r>
      <w:r w:rsidRPr="004F5DDA">
        <w:rPr>
          <w:rFonts w:ascii="Times New Roman" w:hAnsi="Times New Roman" w:cs="Times New Roman"/>
          <w:sz w:val="28"/>
          <w:szCs w:val="28"/>
        </w:rPr>
        <w:t>р</w:t>
      </w:r>
      <w:r w:rsidRPr="004F5DDA">
        <w:rPr>
          <w:rFonts w:ascii="Times New Roman" w:hAnsi="Times New Roman" w:cs="Times New Roman"/>
          <w:sz w:val="28"/>
          <w:szCs w:val="28"/>
        </w:rPr>
        <w:t>ганизации с применением методик психолого-педагогической диа</w:t>
      </w:r>
      <w:r w:rsidR="002A542A" w:rsidRPr="004F5DDA">
        <w:rPr>
          <w:rFonts w:ascii="Times New Roman" w:hAnsi="Times New Roman" w:cs="Times New Roman"/>
          <w:sz w:val="28"/>
          <w:szCs w:val="28"/>
        </w:rPr>
        <w:t>гностики и быть проинформирован</w:t>
      </w:r>
      <w:r w:rsidRPr="004F5DDA">
        <w:rPr>
          <w:rFonts w:ascii="Times New Roman" w:hAnsi="Times New Roman" w:cs="Times New Roman"/>
          <w:sz w:val="28"/>
          <w:szCs w:val="28"/>
        </w:rPr>
        <w:t>ы о том, что заключения будут пре</w:t>
      </w:r>
      <w:r w:rsidR="002A542A" w:rsidRPr="004F5DDA">
        <w:rPr>
          <w:rFonts w:ascii="Times New Roman" w:hAnsi="Times New Roman" w:cs="Times New Roman"/>
          <w:sz w:val="28"/>
          <w:szCs w:val="28"/>
        </w:rPr>
        <w:t>дставлен</w:t>
      </w:r>
      <w:r w:rsidRPr="004F5DDA">
        <w:rPr>
          <w:rFonts w:ascii="Times New Roman" w:hAnsi="Times New Roman" w:cs="Times New Roman"/>
          <w:sz w:val="28"/>
          <w:szCs w:val="28"/>
        </w:rPr>
        <w:t xml:space="preserve">ы в ПМПК </w:t>
      </w:r>
      <w:r w:rsidR="002A542A" w:rsidRPr="004F5DDA">
        <w:rPr>
          <w:rFonts w:ascii="Times New Roman" w:hAnsi="Times New Roman" w:cs="Times New Roman"/>
          <w:sz w:val="28"/>
          <w:szCs w:val="28"/>
        </w:rPr>
        <w:t>лично специалистами, Родитель (законный представитель) имеет пр</w:t>
      </w:r>
      <w:r w:rsidR="002A542A" w:rsidRPr="004F5DDA">
        <w:rPr>
          <w:rFonts w:ascii="Times New Roman" w:hAnsi="Times New Roman" w:cs="Times New Roman"/>
          <w:sz w:val="28"/>
          <w:szCs w:val="28"/>
        </w:rPr>
        <w:t>а</w:t>
      </w:r>
      <w:r w:rsidR="002A542A" w:rsidRPr="004F5DDA">
        <w:rPr>
          <w:rFonts w:ascii="Times New Roman" w:hAnsi="Times New Roman" w:cs="Times New Roman"/>
          <w:sz w:val="28"/>
          <w:szCs w:val="28"/>
        </w:rPr>
        <w:t>во присутствовать при обследовании. В этом случае специалист обязан в до</w:t>
      </w:r>
      <w:r w:rsidR="002A542A" w:rsidRPr="004F5DDA">
        <w:rPr>
          <w:rFonts w:ascii="Times New Roman" w:hAnsi="Times New Roman" w:cs="Times New Roman"/>
          <w:sz w:val="28"/>
          <w:szCs w:val="28"/>
        </w:rPr>
        <w:t>с</w:t>
      </w:r>
      <w:r w:rsidR="002A542A" w:rsidRPr="004F5DDA">
        <w:rPr>
          <w:rFonts w:ascii="Times New Roman" w:hAnsi="Times New Roman" w:cs="Times New Roman"/>
          <w:sz w:val="28"/>
          <w:szCs w:val="28"/>
        </w:rPr>
        <w:t>тупной для родителя форме с соблюдением этических норм прокомментир</w:t>
      </w:r>
      <w:r w:rsidR="002A542A" w:rsidRPr="004F5DDA">
        <w:rPr>
          <w:rFonts w:ascii="Times New Roman" w:hAnsi="Times New Roman" w:cs="Times New Roman"/>
          <w:sz w:val="28"/>
          <w:szCs w:val="28"/>
        </w:rPr>
        <w:t>о</w:t>
      </w:r>
      <w:r w:rsidR="002A542A" w:rsidRPr="004F5DDA">
        <w:rPr>
          <w:rFonts w:ascii="Times New Roman" w:hAnsi="Times New Roman" w:cs="Times New Roman"/>
          <w:sz w:val="28"/>
          <w:szCs w:val="28"/>
        </w:rPr>
        <w:t>вать результаты и ответить на возможные вопросы.</w:t>
      </w:r>
    </w:p>
    <w:p w:rsidR="002A542A" w:rsidRPr="004F5DDA" w:rsidRDefault="002A542A" w:rsidP="004F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Заключения (представления) специалистов, являющихся членами конс</w:t>
      </w:r>
      <w:r w:rsidRPr="004F5DDA">
        <w:rPr>
          <w:rFonts w:ascii="Times New Roman" w:hAnsi="Times New Roman" w:cs="Times New Roman"/>
          <w:sz w:val="28"/>
          <w:szCs w:val="28"/>
        </w:rPr>
        <w:t>и</w:t>
      </w:r>
      <w:r w:rsidRPr="004F5DDA">
        <w:rPr>
          <w:rFonts w:ascii="Times New Roman" w:hAnsi="Times New Roman" w:cs="Times New Roman"/>
          <w:sz w:val="28"/>
          <w:szCs w:val="28"/>
        </w:rPr>
        <w:t>лиума образовательной организации, предоставляются на листах со штампом образовательной организации).</w:t>
      </w:r>
    </w:p>
    <w:p w:rsidR="002A542A" w:rsidRPr="004F5DDA" w:rsidRDefault="002A542A" w:rsidP="004F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Подписи специалистов и председателя консилиума (руководителя ко</w:t>
      </w:r>
      <w:r w:rsidRPr="004F5DDA">
        <w:rPr>
          <w:rFonts w:ascii="Times New Roman" w:hAnsi="Times New Roman" w:cs="Times New Roman"/>
          <w:sz w:val="28"/>
          <w:szCs w:val="28"/>
        </w:rPr>
        <w:t>н</w:t>
      </w:r>
      <w:r w:rsidRPr="004F5DDA">
        <w:rPr>
          <w:rFonts w:ascii="Times New Roman" w:hAnsi="Times New Roman" w:cs="Times New Roman"/>
          <w:sz w:val="28"/>
          <w:szCs w:val="28"/>
        </w:rPr>
        <w:t>силиума) ( с расшифровкой) заверяется печатью образовательной организ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ции, в оттиске должно быть идентифицировано полное наименование обр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зовательной организации, соответствующее наименованию, указанному в у</w:t>
      </w:r>
      <w:r w:rsidRPr="004F5DDA">
        <w:rPr>
          <w:rFonts w:ascii="Times New Roman" w:hAnsi="Times New Roman" w:cs="Times New Roman"/>
          <w:sz w:val="28"/>
          <w:szCs w:val="28"/>
        </w:rPr>
        <w:t>с</w:t>
      </w:r>
      <w:r w:rsidRPr="004F5DDA">
        <w:rPr>
          <w:rFonts w:ascii="Times New Roman" w:hAnsi="Times New Roman" w:cs="Times New Roman"/>
          <w:sz w:val="28"/>
          <w:szCs w:val="28"/>
        </w:rPr>
        <w:t>таве образовательной организации.</w:t>
      </w:r>
    </w:p>
    <w:p w:rsidR="002A542A" w:rsidRPr="004F5DDA" w:rsidRDefault="002A542A" w:rsidP="004F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В заключении (представлении) педагога-психолога указываются фам</w:t>
      </w:r>
      <w:r w:rsidRPr="004F5DDA">
        <w:rPr>
          <w:rFonts w:ascii="Times New Roman" w:hAnsi="Times New Roman" w:cs="Times New Roman"/>
          <w:sz w:val="28"/>
          <w:szCs w:val="28"/>
        </w:rPr>
        <w:t>и</w:t>
      </w:r>
      <w:r w:rsidRPr="004F5DDA">
        <w:rPr>
          <w:rFonts w:ascii="Times New Roman" w:hAnsi="Times New Roman" w:cs="Times New Roman"/>
          <w:sz w:val="28"/>
          <w:szCs w:val="28"/>
        </w:rPr>
        <w:t>лия, имя, отчество ребёнка; его возраст, дата и время проведения обследов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ния (с…до…), а также присутствие на обследовании третьего лица. Обяз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тельно должны быть перечислены все использованные методики ( с указан</w:t>
      </w:r>
      <w:r w:rsidRPr="004F5DDA">
        <w:rPr>
          <w:rFonts w:ascii="Times New Roman" w:hAnsi="Times New Roman" w:cs="Times New Roman"/>
          <w:sz w:val="28"/>
          <w:szCs w:val="28"/>
        </w:rPr>
        <w:t>и</w:t>
      </w:r>
      <w:r w:rsidRPr="004F5DDA">
        <w:rPr>
          <w:rFonts w:ascii="Times New Roman" w:hAnsi="Times New Roman" w:cs="Times New Roman"/>
          <w:sz w:val="28"/>
          <w:szCs w:val="28"/>
        </w:rPr>
        <w:t xml:space="preserve">ем их </w:t>
      </w:r>
      <w:r w:rsidR="00C37DF6" w:rsidRPr="004F5DDA">
        <w:rPr>
          <w:rFonts w:ascii="Times New Roman" w:hAnsi="Times New Roman" w:cs="Times New Roman"/>
          <w:sz w:val="28"/>
          <w:szCs w:val="28"/>
        </w:rPr>
        <w:t>общепринятых названии или же авторов).</w:t>
      </w:r>
    </w:p>
    <w:p w:rsidR="00C37DF6" w:rsidRPr="004F5DDA" w:rsidRDefault="00C37DF6" w:rsidP="004F5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lastRenderedPageBreak/>
        <w:t>Тест патопсихологического заключения пишется в свободной форме. Заключение должно отражать особенности аффективно-личностной сферы (контакт, интерес, эффективный компонент продуктивности-как ребёнок ре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гирует на успех и неудачу, если обследовался ребёнок школьного возраста-критика к наличию проблем и трудностей, а также к успехам и затруднениям во время обследования). Целесообразно указать, какие примеры способств</w:t>
      </w:r>
      <w:r w:rsidRPr="004F5DDA">
        <w:rPr>
          <w:rFonts w:ascii="Times New Roman" w:hAnsi="Times New Roman" w:cs="Times New Roman"/>
          <w:sz w:val="28"/>
          <w:szCs w:val="28"/>
        </w:rPr>
        <w:t>у</w:t>
      </w:r>
      <w:r w:rsidRPr="004F5DDA">
        <w:rPr>
          <w:rFonts w:ascii="Times New Roman" w:hAnsi="Times New Roman" w:cs="Times New Roman"/>
          <w:sz w:val="28"/>
          <w:szCs w:val="28"/>
        </w:rPr>
        <w:t>ют улучшению контакта или повышению продуктивности, а также отметить особенности эмоционального реагирования (преобладающий фон настро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>ния, специфические симптомы, отмечаемые во время обследования-например, не смотрит в глаза, грызёт ногти или совершает другие стереоти</w:t>
      </w:r>
      <w:r w:rsidRPr="004F5DDA">
        <w:rPr>
          <w:rFonts w:ascii="Times New Roman" w:hAnsi="Times New Roman" w:cs="Times New Roman"/>
          <w:sz w:val="28"/>
          <w:szCs w:val="28"/>
        </w:rPr>
        <w:t>п</w:t>
      </w:r>
      <w:r w:rsidRPr="004F5DDA">
        <w:rPr>
          <w:rFonts w:ascii="Times New Roman" w:hAnsi="Times New Roman" w:cs="Times New Roman"/>
          <w:sz w:val="28"/>
          <w:szCs w:val="28"/>
        </w:rPr>
        <w:t>ные действия, отмечается игра вазомоторов и т.п.). Важно отметить, какие мотивы обладают наибольшей побудительной силой (подчинение взрослому, игровой, соревновательной и т. п), проявляет ли ребёнок  способность к в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левому усилию или же продуктивно занимается только в случае эмоционал</w:t>
      </w:r>
      <w:r w:rsidRPr="004F5DDA">
        <w:rPr>
          <w:rFonts w:ascii="Times New Roman" w:hAnsi="Times New Roman" w:cs="Times New Roman"/>
          <w:sz w:val="28"/>
          <w:szCs w:val="28"/>
        </w:rPr>
        <w:t>ь</w:t>
      </w:r>
      <w:r w:rsidRPr="004F5DDA">
        <w:rPr>
          <w:rFonts w:ascii="Times New Roman" w:hAnsi="Times New Roman" w:cs="Times New Roman"/>
          <w:sz w:val="28"/>
          <w:szCs w:val="28"/>
        </w:rPr>
        <w:t>ной привлекательности задания, а также его отношение к прерванному де</w:t>
      </w:r>
      <w:r w:rsidRPr="004F5DDA">
        <w:rPr>
          <w:rFonts w:ascii="Times New Roman" w:hAnsi="Times New Roman" w:cs="Times New Roman"/>
          <w:sz w:val="28"/>
          <w:szCs w:val="28"/>
        </w:rPr>
        <w:t>й</w:t>
      </w:r>
      <w:r w:rsidRPr="004F5DDA">
        <w:rPr>
          <w:rFonts w:ascii="Times New Roman" w:hAnsi="Times New Roman" w:cs="Times New Roman"/>
          <w:sz w:val="28"/>
          <w:szCs w:val="28"/>
        </w:rPr>
        <w:t>ствию и фрустрирующим ситуациям, в каких случаях отмечается эмоци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нальная дезорганизация деятельности, а также какая мотивационная страт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>гия-</w:t>
      </w:r>
      <w:r w:rsidR="00716293" w:rsidRPr="004F5DDA">
        <w:rPr>
          <w:rFonts w:ascii="Times New Roman" w:hAnsi="Times New Roman" w:cs="Times New Roman"/>
          <w:sz w:val="28"/>
          <w:szCs w:val="28"/>
        </w:rPr>
        <w:t>достижения успеха или избегания неудачи - доминирует. Заключение следует иллюстрировать подобную информацию конкретными примерами. Хотя состояние эмоциональной сферы и не является основным определя</w:t>
      </w:r>
      <w:r w:rsidR="00716293" w:rsidRPr="004F5DDA">
        <w:rPr>
          <w:rFonts w:ascii="Times New Roman" w:hAnsi="Times New Roman" w:cs="Times New Roman"/>
          <w:sz w:val="28"/>
          <w:szCs w:val="28"/>
        </w:rPr>
        <w:t>ю</w:t>
      </w:r>
      <w:r w:rsidR="00716293" w:rsidRPr="004F5DDA">
        <w:rPr>
          <w:rFonts w:ascii="Times New Roman" w:hAnsi="Times New Roman" w:cs="Times New Roman"/>
          <w:sz w:val="28"/>
          <w:szCs w:val="28"/>
        </w:rPr>
        <w:t>щим для установления варианта АООП,</w:t>
      </w:r>
    </w:p>
    <w:p w:rsidR="00716293" w:rsidRPr="004F5DDA" w:rsidRDefault="00716293" w:rsidP="004F5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Подобная информация чрезвычайно важна для специалистов  ПМПК, которые могут сопоставить поведение ребёнка в разной обстановке.</w:t>
      </w:r>
    </w:p>
    <w:p w:rsidR="00716293" w:rsidRPr="004F5DDA" w:rsidRDefault="00716293" w:rsidP="004F5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Описание динамической стороны психической деятельности включает характеристику темпа, работоспособности (конкретных проявлений ист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щаемости, длительности периодов сосредоточенной работы), внешних пр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явлений утомления и способности ребёнка его преодолевать, а также си</w:t>
      </w:r>
      <w:r w:rsidRPr="004F5DDA">
        <w:rPr>
          <w:rFonts w:ascii="Times New Roman" w:hAnsi="Times New Roman" w:cs="Times New Roman"/>
          <w:sz w:val="28"/>
          <w:szCs w:val="28"/>
        </w:rPr>
        <w:t>м</w:t>
      </w:r>
      <w:r w:rsidRPr="004F5DDA">
        <w:rPr>
          <w:rFonts w:ascii="Times New Roman" w:hAnsi="Times New Roman" w:cs="Times New Roman"/>
          <w:sz w:val="28"/>
          <w:szCs w:val="28"/>
        </w:rPr>
        <w:t>птоматики, свидетельствующий об инертности психических процессов или же их высокой подвижности.</w:t>
      </w:r>
    </w:p>
    <w:p w:rsidR="00716293" w:rsidRPr="004F5DDA" w:rsidRDefault="00716293" w:rsidP="004F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4F5DDA">
        <w:rPr>
          <w:rFonts w:ascii="Times New Roman" w:hAnsi="Times New Roman" w:cs="Times New Roman"/>
          <w:sz w:val="28"/>
          <w:szCs w:val="28"/>
        </w:rPr>
        <w:t>интеллектуально-мнестической</w:t>
      </w:r>
      <w:proofErr w:type="spellEnd"/>
      <w:r w:rsidRPr="004F5DDA">
        <w:rPr>
          <w:rFonts w:ascii="Times New Roman" w:hAnsi="Times New Roman" w:cs="Times New Roman"/>
          <w:sz w:val="28"/>
          <w:szCs w:val="28"/>
        </w:rPr>
        <w:t xml:space="preserve"> деятельности содержит:</w:t>
      </w:r>
    </w:p>
    <w:p w:rsidR="00716293" w:rsidRPr="004F5DDA" w:rsidRDefault="00716293" w:rsidP="00C86347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характеристику понимания инструкции;</w:t>
      </w:r>
    </w:p>
    <w:p w:rsidR="00716293" w:rsidRPr="004F5DDA" w:rsidRDefault="00716293" w:rsidP="00C86347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 xml:space="preserve">ориентировки в заданиях разного уровня сложности; </w:t>
      </w:r>
    </w:p>
    <w:p w:rsidR="00716293" w:rsidRPr="004F5DDA" w:rsidRDefault="00716293" w:rsidP="00C86347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удержания цели;</w:t>
      </w:r>
    </w:p>
    <w:p w:rsidR="00716293" w:rsidRPr="004F5DDA" w:rsidRDefault="00721A71" w:rsidP="00C86347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целенаправленности и осмысленности производимых де</w:t>
      </w:r>
      <w:r w:rsidRPr="004F5DDA">
        <w:rPr>
          <w:rFonts w:ascii="Times New Roman" w:hAnsi="Times New Roman" w:cs="Times New Roman"/>
          <w:sz w:val="28"/>
          <w:szCs w:val="28"/>
        </w:rPr>
        <w:t>й</w:t>
      </w:r>
      <w:r w:rsidRPr="004F5DDA">
        <w:rPr>
          <w:rFonts w:ascii="Times New Roman" w:hAnsi="Times New Roman" w:cs="Times New Roman"/>
          <w:sz w:val="28"/>
          <w:szCs w:val="28"/>
        </w:rPr>
        <w:t>ствий,</w:t>
      </w:r>
    </w:p>
    <w:p w:rsidR="00721A71" w:rsidRPr="004F5DDA" w:rsidRDefault="00721A71" w:rsidP="00C86347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признаков повышения конкретности мышления либо иск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жения процессов обобщения, способности к вербализации своих рассуждений, а также обучаемости (характера и количества помощи-обучающих ур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lastRenderedPageBreak/>
        <w:t>ков-при формировании нового дня ребёнка действий, а также способн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сти к переносу усвоенного дейс</w:t>
      </w:r>
      <w:r w:rsidRPr="004F5DDA">
        <w:rPr>
          <w:rFonts w:ascii="Times New Roman" w:hAnsi="Times New Roman" w:cs="Times New Roman"/>
          <w:sz w:val="28"/>
          <w:szCs w:val="28"/>
        </w:rPr>
        <w:t>т</w:t>
      </w:r>
      <w:r w:rsidRPr="004F5DDA">
        <w:rPr>
          <w:rFonts w:ascii="Times New Roman" w:hAnsi="Times New Roman" w:cs="Times New Roman"/>
          <w:sz w:val="28"/>
          <w:szCs w:val="28"/>
        </w:rPr>
        <w:t>вия на сходное задание).</w:t>
      </w:r>
    </w:p>
    <w:p w:rsidR="00721A71" w:rsidRPr="004F5DDA" w:rsidRDefault="00721A71" w:rsidP="00C8634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Если педагог-психолог использовал стандартизованную оценку инте</w:t>
      </w:r>
      <w:r w:rsidRPr="004F5DDA">
        <w:rPr>
          <w:rFonts w:ascii="Times New Roman" w:hAnsi="Times New Roman" w:cs="Times New Roman"/>
          <w:sz w:val="28"/>
          <w:szCs w:val="28"/>
        </w:rPr>
        <w:t>л</w:t>
      </w:r>
      <w:r w:rsidRPr="004F5DDA">
        <w:rPr>
          <w:rFonts w:ascii="Times New Roman" w:hAnsi="Times New Roman" w:cs="Times New Roman"/>
          <w:sz w:val="28"/>
          <w:szCs w:val="28"/>
        </w:rPr>
        <w:t>лекта, описание результата теста даётся в этом разделе, также как и н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>которых общепринятых в интерпретации резул</w:t>
      </w:r>
      <w:r w:rsidRPr="004F5DDA">
        <w:rPr>
          <w:rFonts w:ascii="Times New Roman" w:hAnsi="Times New Roman" w:cs="Times New Roman"/>
          <w:sz w:val="28"/>
          <w:szCs w:val="28"/>
        </w:rPr>
        <w:t>ь</w:t>
      </w:r>
      <w:r w:rsidRPr="004F5DDA">
        <w:rPr>
          <w:rFonts w:ascii="Times New Roman" w:hAnsi="Times New Roman" w:cs="Times New Roman"/>
          <w:sz w:val="28"/>
          <w:szCs w:val="28"/>
        </w:rPr>
        <w:t>татов (например, кривой запоминания 10 слов, времени, затр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 xml:space="preserve">чиваемого на отыскивание  чисел в таблицах </w:t>
      </w:r>
      <w:proofErr w:type="spellStart"/>
      <w:r w:rsidRPr="004F5DDA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4F5DDA">
        <w:rPr>
          <w:rFonts w:ascii="Times New Roman" w:hAnsi="Times New Roman" w:cs="Times New Roman"/>
          <w:sz w:val="28"/>
          <w:szCs w:val="28"/>
        </w:rPr>
        <w:t xml:space="preserve"> и т. п).</w:t>
      </w:r>
    </w:p>
    <w:p w:rsidR="00721A71" w:rsidRPr="004F5DDA" w:rsidRDefault="00721A71" w:rsidP="00C86347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В этом же разделе могут содержаться указания на отмечаемые н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>специфические дисфункции, затрудняющие процесс обучения (наруш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>ния зрительно-моторной координации, пространственной ор</w:t>
      </w:r>
      <w:r w:rsidRPr="004F5DDA">
        <w:rPr>
          <w:rFonts w:ascii="Times New Roman" w:hAnsi="Times New Roman" w:cs="Times New Roman"/>
          <w:sz w:val="28"/>
          <w:szCs w:val="28"/>
        </w:rPr>
        <w:t>и</w:t>
      </w:r>
      <w:r w:rsidRPr="004F5DDA">
        <w:rPr>
          <w:rFonts w:ascii="Times New Roman" w:hAnsi="Times New Roman" w:cs="Times New Roman"/>
          <w:sz w:val="28"/>
          <w:szCs w:val="28"/>
        </w:rPr>
        <w:t xml:space="preserve">ентировки </w:t>
      </w:r>
      <w:proofErr w:type="spellStart"/>
      <w:r w:rsidRPr="004F5DDA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4F5DDA">
        <w:rPr>
          <w:rFonts w:ascii="Times New Roman" w:hAnsi="Times New Roman" w:cs="Times New Roman"/>
          <w:sz w:val="28"/>
          <w:szCs w:val="28"/>
        </w:rPr>
        <w:t>).</w:t>
      </w:r>
    </w:p>
    <w:p w:rsidR="00721A71" w:rsidRPr="004F5DDA" w:rsidRDefault="00721A71" w:rsidP="004F5D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Диагностический вывод должен характеризовать степень отставания  от возрастной нормы, а также отражать мнение педагога-психолога о варианте нарушенного развития (возможные подходы к интерпретации  результатов обследования и варианты подобных формулировок приведены в некоторых методических руководствах, а также научных публикациях, например,</w:t>
      </w:r>
      <w:r w:rsidR="006B59FF" w:rsidRPr="004F5DDA">
        <w:rPr>
          <w:rFonts w:ascii="Times New Roman" w:hAnsi="Times New Roman" w:cs="Times New Roman"/>
          <w:sz w:val="28"/>
          <w:szCs w:val="28"/>
        </w:rPr>
        <w:t xml:space="preserve"> Д</w:t>
      </w:r>
      <w:r w:rsidR="006B59FF" w:rsidRPr="004F5DDA">
        <w:rPr>
          <w:rFonts w:ascii="Times New Roman" w:hAnsi="Times New Roman" w:cs="Times New Roman"/>
          <w:sz w:val="28"/>
          <w:szCs w:val="28"/>
        </w:rPr>
        <w:t>е</w:t>
      </w:r>
      <w:r w:rsidR="006B59FF" w:rsidRPr="004F5DDA">
        <w:rPr>
          <w:rFonts w:ascii="Times New Roman" w:hAnsi="Times New Roman" w:cs="Times New Roman"/>
          <w:sz w:val="28"/>
          <w:szCs w:val="28"/>
        </w:rPr>
        <w:t>фектология, 2012, № 3, с. 3; принципы диагностики - Дефектология, 2015, № 6, с. 3).</w:t>
      </w:r>
    </w:p>
    <w:p w:rsidR="006B59FF" w:rsidRPr="004F5DDA" w:rsidRDefault="006B59FF" w:rsidP="004F5D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Формулировка диагностического вывода должна быть понятна специ</w:t>
      </w:r>
      <w:r w:rsidRPr="004F5DDA">
        <w:rPr>
          <w:rFonts w:ascii="Times New Roman" w:hAnsi="Times New Roman" w:cs="Times New Roman"/>
          <w:sz w:val="28"/>
          <w:szCs w:val="28"/>
        </w:rPr>
        <w:t>а</w:t>
      </w:r>
      <w:r w:rsidRPr="004F5DDA">
        <w:rPr>
          <w:rFonts w:ascii="Times New Roman" w:hAnsi="Times New Roman" w:cs="Times New Roman"/>
          <w:sz w:val="28"/>
          <w:szCs w:val="28"/>
        </w:rPr>
        <w:t>листам ПМПК и оказывать помощь в определении варианта АООП и особых условий. Педагог-психолог при желании может написать рекомендации, к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торые он считает нужным включить в рекомендации ПМАПК, однако реш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>ние об их целесообразности принимается Комиссией. Педагог-психолог ПМПК и комиссия в целом могут не разделять мнение коллеги, однако пре</w:t>
      </w:r>
      <w:r w:rsidRPr="004F5DDA">
        <w:rPr>
          <w:rFonts w:ascii="Times New Roman" w:hAnsi="Times New Roman" w:cs="Times New Roman"/>
          <w:sz w:val="28"/>
          <w:szCs w:val="28"/>
        </w:rPr>
        <w:t>д</w:t>
      </w:r>
      <w:r w:rsidRPr="004F5DDA">
        <w:rPr>
          <w:rFonts w:ascii="Times New Roman" w:hAnsi="Times New Roman" w:cs="Times New Roman"/>
          <w:sz w:val="28"/>
          <w:szCs w:val="28"/>
        </w:rPr>
        <w:t>ставленное заключение должно быть включено в общий пакет собранных д</w:t>
      </w:r>
      <w:r w:rsidRPr="004F5DDA">
        <w:rPr>
          <w:rFonts w:ascii="Times New Roman" w:hAnsi="Times New Roman" w:cs="Times New Roman"/>
          <w:sz w:val="28"/>
          <w:szCs w:val="28"/>
        </w:rPr>
        <w:t>о</w:t>
      </w:r>
      <w:r w:rsidRPr="004F5DDA">
        <w:rPr>
          <w:rFonts w:ascii="Times New Roman" w:hAnsi="Times New Roman" w:cs="Times New Roman"/>
          <w:sz w:val="28"/>
          <w:szCs w:val="28"/>
        </w:rPr>
        <w:t>кументов и при возникновении конфликтной ситуации (несогласия родит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 xml:space="preserve">лей с выводом) передано в Центральную ПМПК. </w:t>
      </w:r>
    </w:p>
    <w:p w:rsidR="006B59FF" w:rsidRPr="004F5DDA" w:rsidRDefault="006B59FF" w:rsidP="004F5D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Заключение учителя-логопеда также содержит информацию о фамилии, имени, отчестве ребёнка, возрасте, дате проведения обследования, а также указание автора использованного методического комплекса.</w:t>
      </w:r>
    </w:p>
    <w:p w:rsidR="006B59FF" w:rsidRPr="004F5DDA" w:rsidRDefault="006B59FF" w:rsidP="004F5D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 xml:space="preserve">В заключении характеризуется состояние просодической и </w:t>
      </w:r>
      <w:proofErr w:type="spellStart"/>
      <w:r w:rsidRPr="004F5DDA">
        <w:rPr>
          <w:rFonts w:ascii="Times New Roman" w:hAnsi="Times New Roman" w:cs="Times New Roman"/>
          <w:sz w:val="28"/>
          <w:szCs w:val="28"/>
        </w:rPr>
        <w:t>темпоритм</w:t>
      </w:r>
      <w:r w:rsidRPr="004F5DDA">
        <w:rPr>
          <w:rFonts w:ascii="Times New Roman" w:hAnsi="Times New Roman" w:cs="Times New Roman"/>
          <w:sz w:val="28"/>
          <w:szCs w:val="28"/>
        </w:rPr>
        <w:t>и</w:t>
      </w:r>
      <w:r w:rsidRPr="004F5DDA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B178D1" w:rsidRPr="004F5DDA">
        <w:rPr>
          <w:rFonts w:ascii="Times New Roman" w:hAnsi="Times New Roman" w:cs="Times New Roman"/>
          <w:sz w:val="28"/>
          <w:szCs w:val="28"/>
        </w:rPr>
        <w:t xml:space="preserve"> стороны речи, звукопроизношения, слоговой структуры слова (в с</w:t>
      </w:r>
      <w:r w:rsidR="00B178D1" w:rsidRPr="004F5DDA">
        <w:rPr>
          <w:rFonts w:ascii="Times New Roman" w:hAnsi="Times New Roman" w:cs="Times New Roman"/>
          <w:sz w:val="28"/>
          <w:szCs w:val="28"/>
        </w:rPr>
        <w:t>о</w:t>
      </w:r>
      <w:r w:rsidR="00B178D1" w:rsidRPr="004F5DDA">
        <w:rPr>
          <w:rFonts w:ascii="Times New Roman" w:hAnsi="Times New Roman" w:cs="Times New Roman"/>
          <w:sz w:val="28"/>
          <w:szCs w:val="28"/>
        </w:rPr>
        <w:t>отнесении с возможностью повторения ритма), фонематических процессов, активного и пассивного словаря, словообразования и словоизменения, свя</w:t>
      </w:r>
      <w:r w:rsidR="00B178D1" w:rsidRPr="004F5DDA">
        <w:rPr>
          <w:rFonts w:ascii="Times New Roman" w:hAnsi="Times New Roman" w:cs="Times New Roman"/>
          <w:sz w:val="28"/>
          <w:szCs w:val="28"/>
        </w:rPr>
        <w:t>з</w:t>
      </w:r>
      <w:r w:rsidR="00B178D1" w:rsidRPr="004F5DDA">
        <w:rPr>
          <w:rFonts w:ascii="Times New Roman" w:hAnsi="Times New Roman" w:cs="Times New Roman"/>
          <w:sz w:val="28"/>
          <w:szCs w:val="28"/>
        </w:rPr>
        <w:t>ного высказывания, возможности поддержания диалога.</w:t>
      </w:r>
      <w:r w:rsidRPr="004F5DDA">
        <w:rPr>
          <w:rFonts w:ascii="Times New Roman" w:hAnsi="Times New Roman" w:cs="Times New Roman"/>
          <w:sz w:val="28"/>
          <w:szCs w:val="28"/>
        </w:rPr>
        <w:t xml:space="preserve"> </w:t>
      </w:r>
      <w:r w:rsidR="00B178D1" w:rsidRPr="004F5DDA">
        <w:rPr>
          <w:rFonts w:ascii="Times New Roman" w:hAnsi="Times New Roman" w:cs="Times New Roman"/>
          <w:sz w:val="28"/>
          <w:szCs w:val="28"/>
        </w:rPr>
        <w:t xml:space="preserve">Отмечается наличие </w:t>
      </w:r>
      <w:proofErr w:type="spellStart"/>
      <w:r w:rsidR="00B178D1" w:rsidRPr="004F5DDA">
        <w:rPr>
          <w:rFonts w:ascii="Times New Roman" w:hAnsi="Times New Roman" w:cs="Times New Roman"/>
          <w:sz w:val="28"/>
          <w:szCs w:val="28"/>
        </w:rPr>
        <w:t>эхолалий</w:t>
      </w:r>
      <w:proofErr w:type="spellEnd"/>
      <w:r w:rsidR="00B178D1" w:rsidRPr="004F5DDA">
        <w:rPr>
          <w:rFonts w:ascii="Times New Roman" w:hAnsi="Times New Roman" w:cs="Times New Roman"/>
          <w:sz w:val="28"/>
          <w:szCs w:val="28"/>
        </w:rPr>
        <w:t>, неологизмов, других речевых феноменов. Оценивается готовность или степень овладения письменной речью. В случае сформированности н</w:t>
      </w:r>
      <w:r w:rsidR="00B178D1" w:rsidRPr="004F5DDA">
        <w:rPr>
          <w:rFonts w:ascii="Times New Roman" w:hAnsi="Times New Roman" w:cs="Times New Roman"/>
          <w:sz w:val="28"/>
          <w:szCs w:val="28"/>
        </w:rPr>
        <w:t>а</w:t>
      </w:r>
      <w:r w:rsidR="00B178D1" w:rsidRPr="004F5DDA">
        <w:rPr>
          <w:rFonts w:ascii="Times New Roman" w:hAnsi="Times New Roman" w:cs="Times New Roman"/>
          <w:sz w:val="28"/>
          <w:szCs w:val="28"/>
        </w:rPr>
        <w:t>выка письма анализируется характер допускаемых ошибок.</w:t>
      </w:r>
    </w:p>
    <w:p w:rsidR="00B178D1" w:rsidRPr="004F5DDA" w:rsidRDefault="00B178D1" w:rsidP="004F5D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lastRenderedPageBreak/>
        <w:t>Речевое заключение обязательно должно содержать указание на перви</w:t>
      </w:r>
      <w:r w:rsidRPr="004F5DDA">
        <w:rPr>
          <w:rFonts w:ascii="Times New Roman" w:hAnsi="Times New Roman" w:cs="Times New Roman"/>
          <w:sz w:val="28"/>
          <w:szCs w:val="28"/>
        </w:rPr>
        <w:t>ч</w:t>
      </w:r>
      <w:r w:rsidRPr="004F5DDA">
        <w:rPr>
          <w:rFonts w:ascii="Times New Roman" w:hAnsi="Times New Roman" w:cs="Times New Roman"/>
          <w:sz w:val="28"/>
          <w:szCs w:val="28"/>
        </w:rPr>
        <w:t xml:space="preserve">ность или вторичность ( в т.ч. </w:t>
      </w:r>
      <w:proofErr w:type="spellStart"/>
      <w:r w:rsidRPr="004F5DDA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4F5DDA">
        <w:rPr>
          <w:rFonts w:ascii="Times New Roman" w:hAnsi="Times New Roman" w:cs="Times New Roman"/>
          <w:sz w:val="28"/>
          <w:szCs w:val="28"/>
        </w:rPr>
        <w:t>) речевой патологии. Учитель-логопед обращает внимание на состояние неречевых процессов, в том числе мышления и обучаемости. К формулировкам логопедического диагноза тр</w:t>
      </w:r>
      <w:r w:rsidRPr="004F5DDA">
        <w:rPr>
          <w:rFonts w:ascii="Times New Roman" w:hAnsi="Times New Roman" w:cs="Times New Roman"/>
          <w:sz w:val="28"/>
          <w:szCs w:val="28"/>
        </w:rPr>
        <w:t>е</w:t>
      </w:r>
      <w:r w:rsidRPr="004F5DDA">
        <w:rPr>
          <w:rFonts w:ascii="Times New Roman" w:hAnsi="Times New Roman" w:cs="Times New Roman"/>
          <w:sz w:val="28"/>
          <w:szCs w:val="28"/>
        </w:rPr>
        <w:t>бования те же, что и для патопсихологического заключения.</w:t>
      </w:r>
    </w:p>
    <w:p w:rsidR="00B178D1" w:rsidRPr="004F5DDA" w:rsidRDefault="00B178D1" w:rsidP="004F5D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DA">
        <w:rPr>
          <w:rFonts w:ascii="Times New Roman" w:hAnsi="Times New Roman" w:cs="Times New Roman"/>
          <w:sz w:val="28"/>
          <w:szCs w:val="28"/>
        </w:rPr>
        <w:t>При наличии в образовательной организации консилиума, организова</w:t>
      </w:r>
      <w:r w:rsidRPr="004F5DDA">
        <w:rPr>
          <w:rFonts w:ascii="Times New Roman" w:hAnsi="Times New Roman" w:cs="Times New Roman"/>
          <w:sz w:val="28"/>
          <w:szCs w:val="28"/>
        </w:rPr>
        <w:t>в</w:t>
      </w:r>
      <w:r w:rsidRPr="004F5DDA">
        <w:rPr>
          <w:rFonts w:ascii="Times New Roman" w:hAnsi="Times New Roman" w:cs="Times New Roman"/>
          <w:sz w:val="28"/>
          <w:szCs w:val="28"/>
        </w:rPr>
        <w:t xml:space="preserve">шего </w:t>
      </w:r>
      <w:r w:rsidR="004F5DDA" w:rsidRPr="004F5DDA">
        <w:rPr>
          <w:rFonts w:ascii="Times New Roman" w:hAnsi="Times New Roman" w:cs="Times New Roman"/>
          <w:sz w:val="28"/>
          <w:szCs w:val="28"/>
        </w:rPr>
        <w:t>обсуждение результатов предварительной диагностики (в этом случае может добавиться и заключение учителя-дефектолога) формируется общий вывод – предположение о наличии у ребёнка ограниченных возможностей здоровья, связанных с ними особых образовательных потребностей и нео</w:t>
      </w:r>
      <w:r w:rsidR="004F5DDA" w:rsidRPr="004F5DDA">
        <w:rPr>
          <w:rFonts w:ascii="Times New Roman" w:hAnsi="Times New Roman" w:cs="Times New Roman"/>
          <w:sz w:val="28"/>
          <w:szCs w:val="28"/>
        </w:rPr>
        <w:t>б</w:t>
      </w:r>
      <w:r w:rsidR="004F5DDA" w:rsidRPr="004F5DDA">
        <w:rPr>
          <w:rFonts w:ascii="Times New Roman" w:hAnsi="Times New Roman" w:cs="Times New Roman"/>
          <w:sz w:val="28"/>
          <w:szCs w:val="28"/>
        </w:rPr>
        <w:t>ходимости создания специальных условий и обучения по адаптированной образовательной программе.</w:t>
      </w:r>
    </w:p>
    <w:p w:rsidR="006B59FF" w:rsidRPr="004F5DDA" w:rsidRDefault="006B59FF" w:rsidP="004F5D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293" w:rsidRPr="004F5DDA" w:rsidRDefault="00716293" w:rsidP="004F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293" w:rsidRPr="00E57437" w:rsidRDefault="00716293" w:rsidP="004F5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293" w:rsidRPr="00E57437" w:rsidSect="008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10FD"/>
    <w:multiLevelType w:val="hybridMultilevel"/>
    <w:tmpl w:val="BD88A490"/>
    <w:lvl w:ilvl="0" w:tplc="F310316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C16165"/>
    <w:rsid w:val="000650DA"/>
    <w:rsid w:val="002A3FE8"/>
    <w:rsid w:val="002A542A"/>
    <w:rsid w:val="003F34E3"/>
    <w:rsid w:val="004F5DDA"/>
    <w:rsid w:val="006B59FF"/>
    <w:rsid w:val="00716293"/>
    <w:rsid w:val="00721A71"/>
    <w:rsid w:val="008572E7"/>
    <w:rsid w:val="00960670"/>
    <w:rsid w:val="00B178D1"/>
    <w:rsid w:val="00C16165"/>
    <w:rsid w:val="00C37DF6"/>
    <w:rsid w:val="00C86347"/>
    <w:rsid w:val="00E5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2016-11-17T04:49:00Z</dcterms:created>
  <dcterms:modified xsi:type="dcterms:W3CDTF">2016-11-17T04:40:00Z</dcterms:modified>
</cp:coreProperties>
</file>